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B9" w:rsidRPr="003B3FB9" w:rsidRDefault="003B3FB9" w:rsidP="003B3FB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 w:rsidRPr="003B3FB9">
        <w:rPr>
          <w:rFonts w:asciiTheme="minorHAnsi" w:eastAsiaTheme="minorHAnsi" w:hAnsiTheme="minorHAnsi" w:cstheme="minorBidi"/>
          <w:noProof/>
          <w:sz w:val="22"/>
          <w:szCs w:val="22"/>
          <w:lang w:eastAsia="sk-SK"/>
        </w:rPr>
        <w:drawing>
          <wp:anchor distT="0" distB="0" distL="114300" distR="114300" simplePos="0" relativeHeight="251661312" behindDoc="0" locked="0" layoutInCell="1" allowOverlap="1" wp14:anchorId="3F65C251" wp14:editId="3DDC72C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83920" cy="800100"/>
            <wp:effectExtent l="0" t="0" r="0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FB9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 xml:space="preserve">Ochrana seniorov pred </w:t>
      </w:r>
      <w:r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 xml:space="preserve">možnými </w:t>
      </w:r>
      <w:r w:rsidRPr="003B3FB9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podvodnými konaniami</w:t>
      </w:r>
      <w:r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 xml:space="preserve"> v súvislosti so sčítaním obyvateľov 2021 </w:t>
      </w:r>
    </w:p>
    <w:p w:rsidR="003B3FB9" w:rsidRPr="003B3FB9" w:rsidRDefault="003B3FB9" w:rsidP="003B3FB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3B3FB9" w:rsidRPr="00741364" w:rsidRDefault="003B3FB9" w:rsidP="003B3FB9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741364">
        <w:rPr>
          <w:rFonts w:eastAsiaTheme="minorHAnsi"/>
          <w:iCs/>
          <w:color w:val="000000"/>
          <w:lang w:eastAsia="en-US"/>
        </w:rPr>
        <w:t xml:space="preserve">     Policajný zbor upozorňuje občanov, najmä seniorov</w:t>
      </w:r>
      <w:r w:rsidR="008119CC" w:rsidRPr="00741364">
        <w:rPr>
          <w:rFonts w:eastAsiaTheme="minorHAnsi"/>
          <w:iCs/>
          <w:color w:val="000000"/>
          <w:lang w:eastAsia="en-US"/>
        </w:rPr>
        <w:t>,</w:t>
      </w:r>
      <w:r w:rsidRPr="00741364">
        <w:rPr>
          <w:rFonts w:eastAsiaTheme="minorHAnsi"/>
          <w:iCs/>
          <w:color w:val="000000"/>
          <w:lang w:eastAsia="en-US"/>
        </w:rPr>
        <w:t xml:space="preserve"> na obozretnosť pri sčítaní obyvateľov 2021</w:t>
      </w:r>
      <w:r w:rsidR="00741364">
        <w:rPr>
          <w:rFonts w:eastAsiaTheme="minorHAnsi"/>
          <w:iCs/>
          <w:color w:val="000000"/>
          <w:lang w:eastAsia="en-US"/>
        </w:rPr>
        <w:t>,</w:t>
      </w:r>
      <w:r w:rsidRPr="00741364">
        <w:rPr>
          <w:rFonts w:eastAsiaTheme="minorHAnsi"/>
          <w:iCs/>
          <w:color w:val="000000"/>
          <w:lang w:eastAsia="en-US"/>
        </w:rPr>
        <w:t xml:space="preserve"> z dôvodu protiprávnej činnosti, ktorá môže byť páchaná počas prebiehajúceho sčítania. </w:t>
      </w:r>
    </w:p>
    <w:p w:rsidR="00507269" w:rsidRPr="00741364" w:rsidRDefault="003B3FB9" w:rsidP="003B3FB9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741364">
        <w:rPr>
          <w:rFonts w:eastAsiaTheme="minorHAnsi"/>
          <w:iCs/>
          <w:color w:val="000000"/>
          <w:lang w:eastAsia="en-US"/>
        </w:rPr>
        <w:t xml:space="preserve">    Pripomíname, že sčítanie obyvateľov prebieha </w:t>
      </w:r>
      <w:r w:rsidR="002C5A57" w:rsidRPr="00741364">
        <w:rPr>
          <w:rFonts w:eastAsiaTheme="minorHAnsi"/>
          <w:iCs/>
          <w:color w:val="000000"/>
          <w:lang w:eastAsia="en-US"/>
        </w:rPr>
        <w:t xml:space="preserve">elektronicky </w:t>
      </w:r>
      <w:r w:rsidRPr="00741364">
        <w:rPr>
          <w:rFonts w:eastAsiaTheme="minorHAnsi"/>
          <w:iCs/>
          <w:color w:val="000000"/>
          <w:lang w:eastAsia="en-US"/>
        </w:rPr>
        <w:t>od 15. februára 2021 do 31.</w:t>
      </w:r>
      <w:r w:rsidR="002C5A57" w:rsidRPr="00741364">
        <w:rPr>
          <w:rFonts w:eastAsiaTheme="minorHAnsi"/>
          <w:iCs/>
          <w:color w:val="000000"/>
          <w:lang w:eastAsia="en-US"/>
        </w:rPr>
        <w:t xml:space="preserve"> marca</w:t>
      </w:r>
      <w:r w:rsidR="00F4155A" w:rsidRPr="00741364">
        <w:rPr>
          <w:rFonts w:eastAsiaTheme="minorHAnsi"/>
          <w:iCs/>
          <w:color w:val="000000"/>
          <w:lang w:eastAsia="en-US"/>
        </w:rPr>
        <w:t xml:space="preserve"> 2021</w:t>
      </w:r>
      <w:r w:rsidR="002C5A57" w:rsidRPr="00741364">
        <w:rPr>
          <w:rFonts w:eastAsiaTheme="minorHAnsi"/>
          <w:iCs/>
          <w:color w:val="000000"/>
          <w:lang w:eastAsia="en-US"/>
        </w:rPr>
        <w:t>. Každý obyvateľ sa sčíta sám alebo pomocou blízkej osoby na akomkoľvek mieste s využitím počítača, tabletu alebo mobilného telefónu</w:t>
      </w:r>
      <w:r w:rsidR="00507269" w:rsidRPr="00741364">
        <w:rPr>
          <w:rFonts w:eastAsiaTheme="minorHAnsi"/>
          <w:iCs/>
          <w:color w:val="000000"/>
          <w:lang w:eastAsia="en-US"/>
        </w:rPr>
        <w:t>,</w:t>
      </w:r>
      <w:r w:rsidR="002C5A57" w:rsidRPr="00741364">
        <w:rPr>
          <w:rFonts w:eastAsiaTheme="minorHAnsi"/>
          <w:iCs/>
          <w:color w:val="000000"/>
          <w:lang w:eastAsia="en-US"/>
        </w:rPr>
        <w:t xml:space="preserve"> prostredníctvom sčítacieho formulára </w:t>
      </w:r>
      <w:r w:rsidR="00B002A5" w:rsidRPr="00741364">
        <w:rPr>
          <w:rFonts w:eastAsiaTheme="minorHAnsi"/>
          <w:iCs/>
          <w:color w:val="000000"/>
          <w:lang w:eastAsia="en-US"/>
        </w:rPr>
        <w:t xml:space="preserve">uverejneného </w:t>
      </w:r>
      <w:r w:rsidR="002C5A57" w:rsidRPr="00741364">
        <w:rPr>
          <w:rFonts w:eastAsiaTheme="minorHAnsi"/>
          <w:iCs/>
          <w:color w:val="000000"/>
          <w:lang w:eastAsia="en-US"/>
        </w:rPr>
        <w:t>na</w:t>
      </w:r>
      <w:r w:rsidR="00507269" w:rsidRPr="00741364">
        <w:rPr>
          <w:rFonts w:eastAsiaTheme="minorHAnsi"/>
          <w:iCs/>
          <w:color w:val="000000"/>
          <w:lang w:eastAsia="en-US"/>
        </w:rPr>
        <w:t xml:space="preserve"> </w:t>
      </w:r>
      <w:r w:rsidR="002C5A57" w:rsidRPr="00741364">
        <w:rPr>
          <w:rFonts w:eastAsiaTheme="minorHAnsi"/>
          <w:iCs/>
          <w:color w:val="000000"/>
          <w:lang w:eastAsia="en-US"/>
        </w:rPr>
        <w:t xml:space="preserve">webovej stránke </w:t>
      </w:r>
      <w:hyperlink r:id="rId6" w:history="1">
        <w:r w:rsidR="002C5A57" w:rsidRPr="00741364">
          <w:rPr>
            <w:rStyle w:val="Hypertextovprepojenie"/>
            <w:rFonts w:eastAsiaTheme="minorHAnsi"/>
            <w:iCs/>
            <w:lang w:eastAsia="en-US"/>
          </w:rPr>
          <w:t>www.scitanie.sk</w:t>
        </w:r>
      </w:hyperlink>
      <w:r w:rsidR="002C5A57" w:rsidRPr="00741364">
        <w:rPr>
          <w:rFonts w:eastAsiaTheme="minorHAnsi"/>
          <w:iCs/>
          <w:color w:val="000000"/>
          <w:lang w:eastAsia="en-US"/>
        </w:rPr>
        <w:t>.</w:t>
      </w:r>
    </w:p>
    <w:p w:rsidR="002C5A57" w:rsidRPr="00741364" w:rsidRDefault="00507269" w:rsidP="003B3FB9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741364">
        <w:rPr>
          <w:rFonts w:eastAsiaTheme="minorHAnsi"/>
          <w:iCs/>
          <w:color w:val="000000"/>
          <w:lang w:eastAsia="en-US"/>
        </w:rPr>
        <w:t xml:space="preserve">     V tejto súvislosti vyzývame obyvateľov, aby si pri elektronickom sčítaní navzájom pomohli a pomohli pri sčítaní sa aj svojim príbuzným alebo blízkym, ktorí si nevedia poradiť s elektronickým sčítaním, a to najmä svojim rodičom, starým rodičom, príp. susedom z radov seniorov, ak ich o to požiadajú.</w:t>
      </w:r>
      <w:r w:rsidR="002C5A57" w:rsidRPr="00741364">
        <w:rPr>
          <w:rFonts w:eastAsiaTheme="minorHAnsi"/>
          <w:iCs/>
          <w:color w:val="000000"/>
          <w:lang w:eastAsia="en-US"/>
        </w:rPr>
        <w:t xml:space="preserve"> </w:t>
      </w:r>
    </w:p>
    <w:p w:rsidR="00741364" w:rsidRPr="00741364" w:rsidRDefault="00741364" w:rsidP="003B3FB9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</w:p>
    <w:p w:rsidR="00507269" w:rsidRPr="00741364" w:rsidRDefault="002C5A57" w:rsidP="003B3FB9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741364">
        <w:rPr>
          <w:rFonts w:eastAsiaTheme="minorHAnsi"/>
          <w:iCs/>
          <w:color w:val="000000"/>
          <w:lang w:eastAsia="en-US"/>
        </w:rPr>
        <w:t xml:space="preserve">     Ak sa obyvateľ nemôže alebo nevie sčítať sám</w:t>
      </w:r>
      <w:r w:rsidR="00741364" w:rsidRPr="00741364">
        <w:rPr>
          <w:rFonts w:eastAsiaTheme="minorHAnsi"/>
          <w:iCs/>
          <w:color w:val="000000"/>
          <w:lang w:eastAsia="en-US"/>
        </w:rPr>
        <w:t>, resp.</w:t>
      </w:r>
      <w:r w:rsidR="00507269" w:rsidRPr="00741364">
        <w:rPr>
          <w:rFonts w:eastAsiaTheme="minorHAnsi"/>
          <w:iCs/>
          <w:color w:val="000000"/>
          <w:lang w:eastAsia="en-US"/>
        </w:rPr>
        <w:t xml:space="preserve"> s pomocou svojich blízkych, bude môcť využiť </w:t>
      </w:r>
      <w:r w:rsidR="00507269" w:rsidRPr="00741364">
        <w:rPr>
          <w:rFonts w:eastAsiaTheme="minorHAnsi"/>
          <w:b/>
          <w:iCs/>
          <w:color w:val="000000"/>
          <w:lang w:eastAsia="en-US"/>
        </w:rPr>
        <w:t>asist</w:t>
      </w:r>
      <w:r w:rsidR="00741364" w:rsidRPr="00741364">
        <w:rPr>
          <w:rFonts w:eastAsiaTheme="minorHAnsi"/>
          <w:b/>
          <w:iCs/>
          <w:color w:val="000000"/>
          <w:lang w:eastAsia="en-US"/>
        </w:rPr>
        <w:t>enčné</w:t>
      </w:r>
      <w:r w:rsidR="00507269" w:rsidRPr="00741364">
        <w:rPr>
          <w:rFonts w:eastAsiaTheme="minorHAnsi"/>
          <w:b/>
          <w:iCs/>
          <w:color w:val="000000"/>
          <w:lang w:eastAsia="en-US"/>
        </w:rPr>
        <w:t xml:space="preserve"> sčítanie</w:t>
      </w:r>
      <w:r w:rsidR="00507269" w:rsidRPr="00741364">
        <w:rPr>
          <w:rFonts w:eastAsiaTheme="minorHAnsi"/>
          <w:iCs/>
          <w:color w:val="000000"/>
          <w:lang w:eastAsia="en-US"/>
        </w:rPr>
        <w:t xml:space="preserve">, ktoré bude pravdepodobne prebiehať v dobe </w:t>
      </w:r>
      <w:r w:rsidR="00507269" w:rsidRPr="00741364">
        <w:rPr>
          <w:rFonts w:eastAsiaTheme="minorHAnsi"/>
          <w:b/>
          <w:iCs/>
          <w:color w:val="000000"/>
          <w:lang w:eastAsia="en-US"/>
        </w:rPr>
        <w:t>od 1. apríla 2021 do 31. októbra 2021.</w:t>
      </w:r>
      <w:r w:rsidR="00507269" w:rsidRPr="00741364">
        <w:rPr>
          <w:rFonts w:eastAsiaTheme="minorHAnsi"/>
          <w:iCs/>
          <w:color w:val="000000"/>
          <w:lang w:eastAsia="en-US"/>
        </w:rPr>
        <w:t xml:space="preserve"> Toto bude prebiehať tak, že </w:t>
      </w:r>
    </w:p>
    <w:p w:rsidR="00F4155A" w:rsidRDefault="00F4155A" w:rsidP="003B3FB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2C5A57" w:rsidRPr="00741364" w:rsidRDefault="00507269" w:rsidP="00507269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741364">
        <w:rPr>
          <w:rFonts w:eastAsiaTheme="minorHAnsi"/>
          <w:iCs/>
          <w:color w:val="000000"/>
          <w:lang w:eastAsia="en-US"/>
        </w:rPr>
        <w:t>v každej obci budú zriadené kontaktné miesta, na ktoré sa obyvateľ dostaví a so sčítaním mu pomôže stacionárny asistent, alebo</w:t>
      </w:r>
    </w:p>
    <w:p w:rsidR="00507269" w:rsidRPr="00741364" w:rsidRDefault="00507269" w:rsidP="00507269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741364">
        <w:rPr>
          <w:rFonts w:eastAsiaTheme="minorHAnsi"/>
          <w:iCs/>
          <w:color w:val="000000"/>
          <w:lang w:eastAsia="en-US"/>
        </w:rPr>
        <w:t xml:space="preserve">na území obce budú pôsobiť mobilní asistenti, ktorí navštívia domácnosť obyvateľa, no len v prípade, ak obyvateľ o takúto službu </w:t>
      </w:r>
      <w:r w:rsidRPr="00741364">
        <w:rPr>
          <w:rFonts w:eastAsiaTheme="minorHAnsi"/>
          <w:b/>
          <w:iCs/>
          <w:color w:val="000000"/>
          <w:u w:val="single"/>
          <w:lang w:eastAsia="en-US"/>
        </w:rPr>
        <w:t xml:space="preserve">sám telefonicky požiada </w:t>
      </w:r>
      <w:r w:rsidR="008853CA" w:rsidRPr="00741364">
        <w:rPr>
          <w:rFonts w:eastAsiaTheme="minorHAnsi"/>
          <w:iCs/>
          <w:color w:val="000000"/>
          <w:lang w:eastAsia="en-US"/>
        </w:rPr>
        <w:t xml:space="preserve">(napr. z dôvodu </w:t>
      </w:r>
      <w:proofErr w:type="spellStart"/>
      <w:r w:rsidR="008853CA" w:rsidRPr="00741364">
        <w:rPr>
          <w:rFonts w:eastAsiaTheme="minorHAnsi"/>
          <w:iCs/>
          <w:color w:val="000000"/>
          <w:lang w:eastAsia="en-US"/>
        </w:rPr>
        <w:t>imobility</w:t>
      </w:r>
      <w:proofErr w:type="spellEnd"/>
      <w:r w:rsidR="008853CA" w:rsidRPr="00741364">
        <w:rPr>
          <w:rFonts w:eastAsiaTheme="minorHAnsi"/>
          <w:iCs/>
          <w:color w:val="000000"/>
          <w:lang w:eastAsia="en-US"/>
        </w:rPr>
        <w:t>, choroby a pod.)</w:t>
      </w:r>
    </w:p>
    <w:p w:rsidR="003B3FB9" w:rsidRDefault="002C5A57" w:rsidP="003B3FB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 </w:t>
      </w:r>
    </w:p>
    <w:p w:rsidR="003B3FB9" w:rsidRDefault="008119CC" w:rsidP="003B3FB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>Policajný zbor:</w:t>
      </w:r>
    </w:p>
    <w:p w:rsidR="008119CC" w:rsidRDefault="008119CC" w:rsidP="008119CC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 w:rsidRPr="00F4155A">
        <w:rPr>
          <w:rFonts w:eastAsiaTheme="minorHAnsi"/>
          <w:b/>
          <w:i/>
          <w:iCs/>
          <w:color w:val="000000"/>
          <w:u w:val="single"/>
          <w:lang w:eastAsia="en-US"/>
        </w:rPr>
        <w:t>upozorňuje seniorov</w:t>
      </w:r>
      <w:r w:rsidRPr="008119CC">
        <w:rPr>
          <w:rFonts w:eastAsiaTheme="minorHAnsi"/>
          <w:i/>
          <w:iCs/>
          <w:color w:val="000000"/>
          <w:lang w:eastAsia="en-US"/>
        </w:rPr>
        <w:t>, aby boli obozretní voči neznámym osobám, ktoré by ich mohli telefonicky alebo osobne kontaktovať a ponúkať pomoc pri elektronickom sčítaní alebo asistenčnom sčítaní</w:t>
      </w:r>
      <w:r>
        <w:rPr>
          <w:rFonts w:eastAsiaTheme="minorHAnsi"/>
          <w:i/>
          <w:iCs/>
          <w:color w:val="000000"/>
          <w:lang w:eastAsia="en-US"/>
        </w:rPr>
        <w:t>,</w:t>
      </w:r>
    </w:p>
    <w:p w:rsidR="00521C83" w:rsidRDefault="00521C83" w:rsidP="00521C83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8119CC" w:rsidRDefault="008119CC" w:rsidP="008119CC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 w:rsidRPr="00F4155A">
        <w:rPr>
          <w:rFonts w:eastAsiaTheme="minorHAnsi"/>
          <w:b/>
          <w:i/>
          <w:iCs/>
          <w:color w:val="000000"/>
          <w:u w:val="single"/>
          <w:lang w:eastAsia="en-US"/>
        </w:rPr>
        <w:t>odporúča seniorom</w:t>
      </w:r>
      <w:r w:rsidR="00F4155A">
        <w:rPr>
          <w:rFonts w:eastAsiaTheme="minorHAnsi"/>
          <w:b/>
          <w:i/>
          <w:iCs/>
          <w:color w:val="000000"/>
          <w:u w:val="single"/>
          <w:lang w:eastAsia="en-US"/>
        </w:rPr>
        <w:t>,</w:t>
      </w:r>
      <w:r>
        <w:rPr>
          <w:rFonts w:eastAsiaTheme="minorHAnsi"/>
          <w:i/>
          <w:iCs/>
          <w:color w:val="000000"/>
          <w:lang w:eastAsia="en-US"/>
        </w:rPr>
        <w:t xml:space="preserve"> aby v prípade, ak potrebujú pomoc pri elektronickom sčítaní, požiadali o pomoc len svojich príbuzných, príp. známych, ktorým dôverujú a aby v žiadnom prípade nevpúšťali do svojich obydlí cudzie osoby</w:t>
      </w:r>
      <w:r w:rsidR="00521C83">
        <w:rPr>
          <w:rFonts w:eastAsiaTheme="minorHAnsi"/>
          <w:i/>
          <w:iCs/>
          <w:color w:val="000000"/>
          <w:lang w:eastAsia="en-US"/>
        </w:rPr>
        <w:t>,</w:t>
      </w:r>
      <w:r>
        <w:rPr>
          <w:rFonts w:eastAsiaTheme="minorHAnsi"/>
          <w:i/>
          <w:iCs/>
          <w:color w:val="000000"/>
          <w:lang w:eastAsia="en-US"/>
        </w:rPr>
        <w:t xml:space="preserve"> ktoré ich navštívili s ponukou pomoci pri sčítaní,</w:t>
      </w:r>
    </w:p>
    <w:p w:rsidR="00521C83" w:rsidRDefault="00521C83" w:rsidP="00521C83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6713F1" w:rsidRDefault="008119CC" w:rsidP="008119CC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 w:rsidRPr="00F4155A">
        <w:rPr>
          <w:rFonts w:eastAsiaTheme="minorHAnsi"/>
          <w:b/>
          <w:i/>
          <w:iCs/>
          <w:color w:val="000000"/>
          <w:u w:val="single"/>
          <w:lang w:eastAsia="en-US"/>
        </w:rPr>
        <w:t>vyzýva seniorov</w:t>
      </w:r>
      <w:r>
        <w:rPr>
          <w:rFonts w:eastAsiaTheme="minorHAnsi"/>
          <w:i/>
          <w:iCs/>
          <w:color w:val="000000"/>
          <w:lang w:eastAsia="en-US"/>
        </w:rPr>
        <w:t xml:space="preserve">, </w:t>
      </w:r>
      <w:r w:rsidR="00741364">
        <w:rPr>
          <w:rFonts w:eastAsiaTheme="minorHAnsi"/>
          <w:i/>
          <w:iCs/>
          <w:color w:val="000000"/>
          <w:lang w:eastAsia="en-US"/>
        </w:rPr>
        <w:t>aby</w:t>
      </w:r>
      <w:r>
        <w:rPr>
          <w:rFonts w:eastAsiaTheme="minorHAnsi"/>
          <w:i/>
          <w:iCs/>
          <w:color w:val="000000"/>
          <w:lang w:eastAsia="en-US"/>
        </w:rPr>
        <w:t xml:space="preserve"> v prípade, ak sa nevedia alebo nemôžu sčítať sami alebo s pomocou svojich blízkych</w:t>
      </w:r>
      <w:r w:rsidR="006713F1">
        <w:rPr>
          <w:rFonts w:eastAsiaTheme="minorHAnsi"/>
          <w:i/>
          <w:iCs/>
          <w:color w:val="000000"/>
          <w:lang w:eastAsia="en-US"/>
        </w:rPr>
        <w:t>,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bookmarkStart w:id="0" w:name="_GoBack"/>
      <w:bookmarkEnd w:id="0"/>
      <w:r>
        <w:rPr>
          <w:rFonts w:eastAsiaTheme="minorHAnsi"/>
          <w:i/>
          <w:iCs/>
          <w:color w:val="000000"/>
          <w:lang w:eastAsia="en-US"/>
        </w:rPr>
        <w:t>využili ponuku asistenčného sčítania</w:t>
      </w:r>
      <w:r w:rsidR="006713F1">
        <w:rPr>
          <w:rFonts w:eastAsiaTheme="minorHAnsi"/>
          <w:i/>
          <w:iCs/>
          <w:color w:val="000000"/>
          <w:lang w:eastAsia="en-US"/>
        </w:rPr>
        <w:t>,</w:t>
      </w:r>
      <w:r>
        <w:rPr>
          <w:rFonts w:eastAsiaTheme="minorHAnsi"/>
          <w:i/>
          <w:iCs/>
          <w:color w:val="000000"/>
          <w:lang w:eastAsia="en-US"/>
        </w:rPr>
        <w:t xml:space="preserve"> a</w:t>
      </w:r>
      <w:r w:rsidR="006713F1">
        <w:rPr>
          <w:rFonts w:eastAsiaTheme="minorHAnsi"/>
          <w:i/>
          <w:iCs/>
          <w:color w:val="000000"/>
          <w:lang w:eastAsia="en-US"/>
        </w:rPr>
        <w:t> </w:t>
      </w:r>
      <w:r>
        <w:rPr>
          <w:rFonts w:eastAsiaTheme="minorHAnsi"/>
          <w:i/>
          <w:iCs/>
          <w:color w:val="000000"/>
          <w:lang w:eastAsia="en-US"/>
        </w:rPr>
        <w:t>to</w:t>
      </w:r>
      <w:r w:rsidR="006713F1">
        <w:rPr>
          <w:rFonts w:eastAsiaTheme="minorHAnsi"/>
          <w:i/>
          <w:iCs/>
          <w:color w:val="000000"/>
          <w:lang w:eastAsia="en-US"/>
        </w:rPr>
        <w:t xml:space="preserve"> </w:t>
      </w:r>
    </w:p>
    <w:p w:rsidR="00521C83" w:rsidRDefault="00521C83" w:rsidP="00521C83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6713F1" w:rsidRDefault="006713F1" w:rsidP="006713F1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>- osobne</w:t>
      </w:r>
      <w:r w:rsidR="00F4155A">
        <w:rPr>
          <w:rFonts w:eastAsiaTheme="minorHAnsi"/>
          <w:i/>
          <w:iCs/>
          <w:color w:val="000000"/>
          <w:lang w:eastAsia="en-US"/>
        </w:rPr>
        <w:t>,</w:t>
      </w:r>
      <w:r>
        <w:rPr>
          <w:rFonts w:eastAsiaTheme="minorHAnsi"/>
          <w:i/>
          <w:iCs/>
          <w:color w:val="000000"/>
          <w:lang w:eastAsia="en-US"/>
        </w:rPr>
        <w:t xml:space="preserve"> dostavením sa na zriadené kontaktné miesto v obci, kde ich sčíta stacionárny asistent, alebo</w:t>
      </w:r>
    </w:p>
    <w:p w:rsidR="00521C83" w:rsidRDefault="00521C83" w:rsidP="006713F1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6713F1" w:rsidRDefault="006713F1" w:rsidP="006713F1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- </w:t>
      </w:r>
      <w:r w:rsidR="008119CC">
        <w:rPr>
          <w:rFonts w:eastAsiaTheme="minorHAnsi"/>
          <w:i/>
          <w:iCs/>
          <w:color w:val="000000"/>
          <w:lang w:eastAsia="en-US"/>
        </w:rPr>
        <w:t xml:space="preserve"> </w:t>
      </w:r>
      <w:r>
        <w:rPr>
          <w:rFonts w:eastAsiaTheme="minorHAnsi"/>
          <w:i/>
          <w:iCs/>
          <w:color w:val="000000"/>
          <w:lang w:eastAsia="en-US"/>
        </w:rPr>
        <w:t xml:space="preserve">telefonickým kontaktovaním obce, </w:t>
      </w:r>
      <w:r w:rsidR="00521C83">
        <w:rPr>
          <w:rFonts w:eastAsiaTheme="minorHAnsi"/>
          <w:i/>
          <w:iCs/>
          <w:color w:val="000000"/>
          <w:lang w:eastAsia="en-US"/>
        </w:rPr>
        <w:t>na základe ktorého</w:t>
      </w:r>
      <w:r>
        <w:rPr>
          <w:rFonts w:eastAsiaTheme="minorHAnsi"/>
          <w:i/>
          <w:iCs/>
          <w:color w:val="000000"/>
          <w:lang w:eastAsia="en-US"/>
        </w:rPr>
        <w:t xml:space="preserve"> bude do ich obydlia vyslaný mobilný asistent a sčíta ich priamo v bydlisku. Mobilných asistentov ustanoví obec a budú sa povinne preukazovať preukazom. Pri tomto sčítaní </w:t>
      </w:r>
      <w:r w:rsidR="00521C83">
        <w:rPr>
          <w:rFonts w:eastAsiaTheme="minorHAnsi"/>
          <w:i/>
          <w:iCs/>
          <w:color w:val="000000"/>
          <w:lang w:eastAsia="en-US"/>
        </w:rPr>
        <w:t xml:space="preserve">odporúčame </w:t>
      </w:r>
      <w:r>
        <w:rPr>
          <w:rFonts w:eastAsiaTheme="minorHAnsi"/>
          <w:i/>
          <w:iCs/>
          <w:color w:val="000000"/>
          <w:lang w:eastAsia="en-US"/>
        </w:rPr>
        <w:t>dohodnúť si presný čas príchodu a meno a priezvisko mobilného asistenta, aby sa zabránilo podvodnému konaniu osôb vystupujúcich pod legendou mobilného asistenta</w:t>
      </w:r>
      <w:r w:rsidR="00521C83">
        <w:rPr>
          <w:rFonts w:eastAsiaTheme="minorHAnsi"/>
          <w:i/>
          <w:iCs/>
          <w:color w:val="000000"/>
          <w:lang w:eastAsia="en-US"/>
        </w:rPr>
        <w:t>, so zámerom podvodne vylákať peniaze, príp. zneužiť ich doklady totožnosti</w:t>
      </w:r>
      <w:r>
        <w:rPr>
          <w:rFonts w:eastAsiaTheme="minorHAnsi"/>
          <w:i/>
          <w:iCs/>
          <w:color w:val="000000"/>
          <w:lang w:eastAsia="en-US"/>
        </w:rPr>
        <w:t>.</w:t>
      </w:r>
    </w:p>
    <w:p w:rsidR="006713F1" w:rsidRDefault="006713F1" w:rsidP="006713F1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8119CC" w:rsidRPr="00741364" w:rsidRDefault="00F4155A" w:rsidP="006713F1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741364">
        <w:rPr>
          <w:rFonts w:eastAsiaTheme="minorHAnsi"/>
          <w:iCs/>
          <w:color w:val="000000"/>
          <w:lang w:eastAsia="en-US"/>
        </w:rPr>
        <w:t xml:space="preserve">     </w:t>
      </w:r>
      <w:r w:rsidR="006713F1" w:rsidRPr="00741364">
        <w:rPr>
          <w:rFonts w:eastAsiaTheme="minorHAnsi"/>
          <w:iCs/>
          <w:color w:val="000000"/>
          <w:lang w:eastAsia="en-US"/>
        </w:rPr>
        <w:t>V prípade, ak vz</w:t>
      </w:r>
      <w:r w:rsidRPr="00741364">
        <w:rPr>
          <w:rFonts w:eastAsiaTheme="minorHAnsi"/>
          <w:iCs/>
          <w:color w:val="000000"/>
          <w:lang w:eastAsia="en-US"/>
        </w:rPr>
        <w:t>nikne podozrenie z podvodného konania neznámych osôb, je potrebné ihneď kontaktovať Políciu na čísle 158.</w:t>
      </w:r>
      <w:r w:rsidR="006713F1" w:rsidRPr="00741364">
        <w:rPr>
          <w:rFonts w:eastAsiaTheme="minorHAnsi"/>
          <w:iCs/>
          <w:color w:val="000000"/>
          <w:lang w:eastAsia="en-US"/>
        </w:rPr>
        <w:t xml:space="preserve"> </w:t>
      </w:r>
    </w:p>
    <w:p w:rsidR="008119CC" w:rsidRPr="008119CC" w:rsidRDefault="008119CC" w:rsidP="008119CC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8119CC" w:rsidRDefault="008119CC" w:rsidP="003B3FB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8119CC" w:rsidRDefault="008119CC" w:rsidP="003B3FB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</w:t>
      </w:r>
    </w:p>
    <w:p w:rsidR="003B3FB9" w:rsidRDefault="003B3FB9" w:rsidP="003B3FB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sectPr w:rsidR="003B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E03CC"/>
    <w:multiLevelType w:val="hybridMultilevel"/>
    <w:tmpl w:val="D57C9C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B3C82"/>
    <w:multiLevelType w:val="hybridMultilevel"/>
    <w:tmpl w:val="F40C04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D6"/>
    <w:rsid w:val="002C5A57"/>
    <w:rsid w:val="003B3FB9"/>
    <w:rsid w:val="00507269"/>
    <w:rsid w:val="00521C83"/>
    <w:rsid w:val="0057738B"/>
    <w:rsid w:val="006713F1"/>
    <w:rsid w:val="00741364"/>
    <w:rsid w:val="008119CC"/>
    <w:rsid w:val="008853CA"/>
    <w:rsid w:val="00B002A5"/>
    <w:rsid w:val="00E876D6"/>
    <w:rsid w:val="00F4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5DF59-178F-467B-922A-DBB5ADF6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PZ"/>
    <w:qFormat/>
    <w:rsid w:val="003B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B3FB9"/>
    <w:pPr>
      <w:spacing w:before="100" w:beforeAutospacing="1" w:after="100" w:afterAutospacing="1"/>
    </w:pPr>
    <w:rPr>
      <w:lang w:eastAsia="sk-SK"/>
    </w:rPr>
  </w:style>
  <w:style w:type="paragraph" w:customStyle="1" w:styleId="Odsekzoznamu1">
    <w:name w:val="Odsek zoznamu1"/>
    <w:basedOn w:val="Normlny"/>
    <w:uiPriority w:val="99"/>
    <w:rsid w:val="003B3F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2C5A5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0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tanie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Poljakova</dc:creator>
  <cp:keywords/>
  <dc:description/>
  <cp:lastModifiedBy>Anna Poljakova</cp:lastModifiedBy>
  <cp:revision>5</cp:revision>
  <dcterms:created xsi:type="dcterms:W3CDTF">2021-02-19T13:44:00Z</dcterms:created>
  <dcterms:modified xsi:type="dcterms:W3CDTF">2021-02-22T12:47:00Z</dcterms:modified>
</cp:coreProperties>
</file>